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Михин В.Ю.</w:t>
      </w: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EE55A6" w:rsidRDefault="00EE55A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«_____» ______________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  <w:lang w:val="en-US"/>
          </w:rPr>
          <w:t>9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EE55A6" w:rsidRPr="001B4A63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Pr="001B4A63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Pr="00163364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EE55A6" w:rsidRPr="007609F0" w:rsidRDefault="00EE55A6" w:rsidP="007043D0">
      <w:pPr>
        <w:pStyle w:val="a"/>
        <w:rPr>
          <w:color w:val="auto"/>
        </w:rPr>
      </w:pPr>
      <w:r w:rsidRPr="007609F0">
        <w:rPr>
          <w:color w:val="auto"/>
        </w:rPr>
        <w:t xml:space="preserve"> ведущего специалиста-эксперта</w:t>
      </w:r>
    </w:p>
    <w:p w:rsidR="00EE55A6" w:rsidRPr="007609F0" w:rsidRDefault="00EE55A6" w:rsidP="007043D0">
      <w:pPr>
        <w:pStyle w:val="a"/>
        <w:rPr>
          <w:color w:val="auto"/>
        </w:rPr>
      </w:pPr>
      <w:r w:rsidRPr="007609F0">
        <w:rPr>
          <w:color w:val="auto"/>
        </w:rPr>
        <w:t xml:space="preserve"> правового отдела</w:t>
      </w:r>
    </w:p>
    <w:p w:rsidR="00EE55A6" w:rsidRDefault="00EE55A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EE55A6" w:rsidRPr="00E27AD7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6" w:rsidRPr="00E27AD7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6" w:rsidRPr="00E27AD7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EE55A6" w:rsidRPr="00E27AD7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ведущего специалиста-эксперта правового отдела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11-3-4-087.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ведущего специалиста-эксперта правового отдела: регулирование налоговой и таможенной деятельности.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ведущего специалиста-эксперта правового отдела: правовое обеспечение налоговой деятельности.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ведущего специалиста-эксперта правового отдела осуществляется начальником инспекции Федеральной налоговой службы по городу Тамбову.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5. Ведущий специалист-эксперт правового отдела непосредственно подчиняется начальнику отдела, заместителю начальника отдела.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EE55A6" w:rsidRPr="007609F0" w:rsidRDefault="00EE55A6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 для замещения должности гражданской службы </w:t>
      </w:r>
    </w:p>
    <w:p w:rsidR="00EE55A6" w:rsidRPr="007609F0" w:rsidRDefault="00EE55A6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 Для замещения должности ведущего специалиста-эксперта правового отдела устанавливаются следующие требования.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б) Федерального закона от 27 мая 2003 № 58-ФЗ «О системе государственной службы Российской Федерации»,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 № 79-ФЗ «О государственной гражданской службе Российской Федерации»,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 № 273-ФЗ «О противодействии коррупции»,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знание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основ делопроизводства и документооборота;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знания и навыки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в области информационно-коммуникационных технологий.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2. Трудовой кодекс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3. Кодекс Российской Федерации об административных правонарушениях;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4. Арбитражный процессуальный кодекс Российской Федерации; 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5. Гражданский процессуальный кодекс Российской Федерации;</w:t>
      </w:r>
    </w:p>
    <w:p w:rsidR="00EE55A6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6. </w:t>
      </w:r>
      <w:r>
        <w:rPr>
          <w:rFonts w:ascii="Times New Roman" w:hAnsi="Times New Roman"/>
          <w:spacing w:val="-4"/>
          <w:sz w:val="24"/>
          <w:szCs w:val="24"/>
        </w:rPr>
        <w:t>Гражданский кодекс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7. </w:t>
      </w:r>
      <w:r w:rsidRPr="007609F0">
        <w:rPr>
          <w:rFonts w:ascii="Times New Roman" w:hAnsi="Times New Roman"/>
          <w:spacing w:val="-4"/>
          <w:sz w:val="24"/>
          <w:szCs w:val="24"/>
        </w:rPr>
        <w:t>Бюджетный кодекс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Кодекс административно судопроизводства Российской Федерации;</w:t>
      </w:r>
    </w:p>
    <w:p w:rsidR="00EE55A6" w:rsidRPr="007609F0" w:rsidRDefault="00EE55A6" w:rsidP="00621C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Pr="007609F0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 №943-1 «О налоговых органах Российской Федерации»;</w:t>
      </w:r>
    </w:p>
    <w:p w:rsidR="00EE55A6" w:rsidRPr="007609F0" w:rsidRDefault="00EE55A6" w:rsidP="00621C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7609F0">
        <w:rPr>
          <w:rFonts w:ascii="Times New Roman" w:hAnsi="Times New Roman"/>
          <w:spacing w:val="-4"/>
          <w:sz w:val="24"/>
          <w:szCs w:val="24"/>
        </w:rPr>
        <w:t>. Федеральный закон от 26 октября 2002 № 127-ФЗ «О несостоятельности (банкротстве)»;</w:t>
      </w:r>
    </w:p>
    <w:p w:rsidR="00EE55A6" w:rsidRPr="007609F0" w:rsidRDefault="00EE55A6" w:rsidP="00415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1</w:t>
      </w:r>
      <w:r w:rsidRPr="007609F0">
        <w:rPr>
          <w:rFonts w:ascii="Times New Roman" w:hAnsi="Times New Roman"/>
          <w:spacing w:val="-4"/>
          <w:sz w:val="24"/>
          <w:szCs w:val="24"/>
        </w:rPr>
        <w:t>. Федеральный закон от 27 июля 2006 № 152-ФЗ «О персональных данных»;</w:t>
      </w:r>
    </w:p>
    <w:p w:rsidR="00EE55A6" w:rsidRPr="007609F0" w:rsidRDefault="00EE55A6" w:rsidP="00415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</w:t>
      </w:r>
      <w:r w:rsidRPr="009A3128">
        <w:rPr>
          <w:rFonts w:ascii="Times New Roman" w:hAnsi="Times New Roman"/>
          <w:spacing w:val="-4"/>
          <w:sz w:val="24"/>
          <w:szCs w:val="24"/>
        </w:rPr>
        <w:t>3</w:t>
      </w:r>
      <w:r w:rsidRPr="007609F0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EE55A6" w:rsidRPr="007609F0" w:rsidRDefault="00EE55A6" w:rsidP="00415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</w:t>
      </w:r>
      <w:r w:rsidRPr="009A3128">
        <w:rPr>
          <w:rFonts w:ascii="Times New Roman" w:hAnsi="Times New Roman"/>
          <w:spacing w:val="-4"/>
          <w:sz w:val="24"/>
          <w:szCs w:val="24"/>
        </w:rPr>
        <w:t>4</w:t>
      </w:r>
      <w:r w:rsidRPr="007609F0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EE55A6" w:rsidRPr="007609F0" w:rsidRDefault="00EE55A6" w:rsidP="00415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</w:t>
      </w:r>
      <w:r w:rsidRPr="009A3128">
        <w:rPr>
          <w:rFonts w:ascii="Times New Roman" w:hAnsi="Times New Roman"/>
          <w:spacing w:val="-4"/>
          <w:sz w:val="24"/>
          <w:szCs w:val="24"/>
        </w:rPr>
        <w:t>5</w:t>
      </w:r>
      <w:r w:rsidRPr="007609F0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EE55A6" w:rsidRPr="007609F0" w:rsidRDefault="00EE55A6" w:rsidP="00415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16</w:t>
      </w:r>
      <w:r w:rsidRPr="007609F0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7 мая 2012 № 601 «Об основных направлениях совершенствования системы государственного управления»;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17</w:t>
      </w:r>
      <w:r w:rsidRPr="007609F0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5 июля 2013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7609F0">
        <w:rPr>
          <w:rFonts w:ascii="Times New Roman" w:hAnsi="Times New Roman"/>
          <w:spacing w:val="-4"/>
          <w:sz w:val="24"/>
          <w:szCs w:val="24"/>
        </w:rPr>
        <w:t>. Приказ Минфина России от 2 июля 2012 № 99н «</w:t>
      </w:r>
      <w:r>
        <w:rPr>
          <w:rFonts w:ascii="Times New Roman" w:hAnsi="Times New Roman"/>
          <w:spacing w:val="-4"/>
          <w:sz w:val="24"/>
          <w:szCs w:val="24"/>
        </w:rPr>
        <w:t xml:space="preserve">Об утверждении </w:t>
      </w:r>
      <w:r w:rsidRPr="007609F0">
        <w:rPr>
          <w:rFonts w:ascii="Times New Roman" w:hAnsi="Times New Roman"/>
          <w:spacing w:val="-4"/>
          <w:sz w:val="24"/>
          <w:szCs w:val="24"/>
        </w:rPr>
        <w:t>Административн</w:t>
      </w:r>
      <w:r>
        <w:rPr>
          <w:rFonts w:ascii="Times New Roman" w:hAnsi="Times New Roman"/>
          <w:spacing w:val="-4"/>
          <w:sz w:val="24"/>
          <w:szCs w:val="24"/>
        </w:rPr>
        <w:t>ого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регламент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A3128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609F0">
        <w:rPr>
          <w:rFonts w:ascii="Times New Roman" w:hAnsi="Times New Roman"/>
          <w:spacing w:val="-4"/>
          <w:sz w:val="24"/>
          <w:szCs w:val="24"/>
        </w:rPr>
        <w:t>.Приказ ФНС России от 22 мая 2007 № ММ-3-14/320@ «Об утверждении информационного ресурса «Журнал учета заявлении/исков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</w:t>
      </w:r>
      <w:r w:rsidRPr="009A3128">
        <w:rPr>
          <w:rFonts w:ascii="Times New Roman" w:hAnsi="Times New Roman"/>
          <w:spacing w:val="-4"/>
          <w:sz w:val="24"/>
          <w:szCs w:val="24"/>
        </w:rPr>
        <w:t>0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. Приказ ФНС России от </w:t>
      </w:r>
      <w:r w:rsidRPr="00375649">
        <w:rPr>
          <w:rFonts w:ascii="Times New Roman" w:hAnsi="Times New Roman"/>
          <w:spacing w:val="-4"/>
          <w:sz w:val="24"/>
          <w:szCs w:val="24"/>
        </w:rPr>
        <w:t xml:space="preserve">14 </w:t>
      </w:r>
      <w:r>
        <w:rPr>
          <w:rFonts w:ascii="Times New Roman" w:hAnsi="Times New Roman"/>
          <w:spacing w:val="-4"/>
          <w:sz w:val="24"/>
          <w:szCs w:val="24"/>
        </w:rPr>
        <w:t>октября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201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375649">
        <w:rPr>
          <w:rFonts w:ascii="Times New Roman" w:hAnsi="Times New Roman"/>
          <w:spacing w:val="-4"/>
          <w:sz w:val="24"/>
          <w:szCs w:val="24"/>
        </w:rPr>
        <w:t xml:space="preserve">№ </w:t>
      </w:r>
      <w:r w:rsidRPr="00375649">
        <w:rPr>
          <w:rFonts w:ascii="Times New Roman" w:hAnsi="Times New Roman"/>
          <w:color w:val="000000"/>
          <w:sz w:val="24"/>
          <w:szCs w:val="24"/>
        </w:rPr>
        <w:t>ММВ-7-18/560@</w:t>
      </w:r>
      <w:r>
        <w:rPr>
          <w:rFonts w:ascii="Times New Roman" w:hAnsi="Times New Roman"/>
          <w:spacing w:val="-4"/>
          <w:sz w:val="24"/>
          <w:szCs w:val="24"/>
        </w:rPr>
        <w:t>«Об организации работы по пред</w:t>
      </w:r>
      <w:r w:rsidRPr="007609F0">
        <w:rPr>
          <w:rFonts w:ascii="Times New Roman" w:hAnsi="Times New Roman"/>
          <w:spacing w:val="-4"/>
          <w:sz w:val="24"/>
          <w:szCs w:val="24"/>
        </w:rPr>
        <w:t>ставлению интересов налоговых органов в судах»;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Ведущий специалист-эксперт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EE55A6" w:rsidRPr="007609F0" w:rsidRDefault="00EE55A6" w:rsidP="00CC76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подходы к оценке эффективности и результативности на государственной службе, правовые основы прохождения федеральной государственной службы;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принципы формирования налоговой системы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основы налогообложения;</w:t>
      </w:r>
    </w:p>
    <w:p w:rsidR="00EE55A6" w:rsidRPr="007609F0" w:rsidRDefault="00EE55A6" w:rsidP="00EC14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- знание досудебных и судебных </w:t>
      </w:r>
      <w:r>
        <w:rPr>
          <w:rFonts w:ascii="Times New Roman" w:hAnsi="Times New Roman"/>
          <w:spacing w:val="-4"/>
          <w:sz w:val="24"/>
          <w:szCs w:val="24"/>
        </w:rPr>
        <w:t>процедур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 разрешения налоговых споров;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организационные основы процедуры банкротства;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арбитражная и судебная практика по вопросам несостоятельности (банкротства);</w:t>
      </w:r>
    </w:p>
    <w:p w:rsidR="00EE55A6" w:rsidRPr="007609F0" w:rsidRDefault="00EE55A6" w:rsidP="00EC14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проблемы и перспективы развития современной государственной службы в Российской Федерации;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 коррупции, причины ее возникновения и последствия;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знание писем государственных органов, содержащих разъяснения по определенным вопросам;</w:t>
      </w:r>
    </w:p>
    <w:p w:rsidR="00EE55A6" w:rsidRPr="007609F0" w:rsidRDefault="00EE55A6" w:rsidP="00E871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EE55A6" w:rsidRPr="007609F0" w:rsidRDefault="00EE55A6" w:rsidP="00E871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EE55A6" w:rsidRPr="007609F0" w:rsidRDefault="00EE55A6" w:rsidP="00E871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EE55A6" w:rsidRPr="007609F0" w:rsidRDefault="00EE55A6" w:rsidP="00E871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EE55A6" w:rsidRPr="007609F0" w:rsidRDefault="00EE55A6" w:rsidP="00E871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порядок ведения дел в судах различных инстанций;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понятие, процедура рассмотрения обращений граждан.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EE55A6" w:rsidRPr="007609F0" w:rsidRDefault="00EE55A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EE55A6" w:rsidRPr="007609F0" w:rsidRDefault="00EE55A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E55A6" w:rsidRPr="007609F0" w:rsidRDefault="00EE55A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EE55A6" w:rsidRPr="007609F0" w:rsidRDefault="00EE55A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определить проблемы и возможные причины их возникновения;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самостоятельно оценивать и проверять проделанную работу;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убедить, склонить окружающих поддержать предложенный план, идею;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умение выстраивать связи между персональным развитием и целями и задачами, стоящими перед структурным подразделением;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навыки подготовки правовых решений по результатам проведения налоговых проверок;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EE55A6" w:rsidRPr="007609F0" w:rsidRDefault="00EE55A6" w:rsidP="00323D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разработка, рассмотрение и согласование проектов актов и других документов;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подготовка отзывов на проекты правовых актов;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подготовка аналитических, информационных и других материалов;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проведение мониторинга применения законодательства;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рассмотрение запросов, ходатайств, уведомлений, жалоб;</w:t>
      </w:r>
    </w:p>
    <w:p w:rsidR="00EE55A6" w:rsidRPr="007609F0" w:rsidRDefault="00EE55A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- проведение консультаций.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7. Основные права и обязанности ведущего специалиста-эксперта правового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EE55A6" w:rsidRPr="00375649" w:rsidRDefault="00EE55A6" w:rsidP="00705C18">
      <w:pPr>
        <w:widowControl w:val="0"/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правовой отдел Инспекции Федеральной налоговой службы по городу Тамбову, ведущий специалист-эксперт обязан: 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Проводить правовую экспертизу документов, подготавливаемых в Инспекции, исполнять заключения по правовым вопросам.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Представлять интересы Инспекции в арбитражных судах и судах общей юрисдикции, готовить жалобы апелляционного, кассационного, надзорного характера, отзывы, ходатайства и иные процессуальные документы по делам с участием Инспекции.</w:t>
      </w:r>
    </w:p>
    <w:p w:rsidR="00EE55A6" w:rsidRPr="007609F0" w:rsidRDefault="00EE55A6" w:rsidP="00291F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Вести исковую работу, обеспечивает полное и своевременное предъявление исковых требований о взыскании задолженности и по иным основаниям, отнесенным к компетенции налоговых органов, анализировать и обобщать результаты исковой работы.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Анализировать информацию и документы, свидетельствующие о наличии оснований, указанных в подпункте 2 пункта 2 статьи 45 НК РФ.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Исполнять и направлять на согласование проекты исковых заявлений в порядке, предусмотренном приказом ФНС России от 14.10.2016 № ММВ-7-18/560@ «Об организации работы по представлению интересов налоговых органов в судах».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Оформлять и вести учет доверенностей на представление интересов в судах работниками Инспекции.</w:t>
      </w:r>
    </w:p>
    <w:p w:rsidR="00EE55A6" w:rsidRPr="007609F0" w:rsidRDefault="00EE55A6" w:rsidP="00291F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Обеспечивать производство по делам об административных правонарушениях и отражение соответствующей информации в электронной базе данных налогового органа.</w:t>
      </w:r>
    </w:p>
    <w:p w:rsidR="00EE55A6" w:rsidRPr="007609F0" w:rsidRDefault="00EE55A6" w:rsidP="00291F63">
      <w:pPr>
        <w:tabs>
          <w:tab w:val="num" w:pos="0"/>
        </w:tabs>
        <w:spacing w:after="0" w:line="240" w:lineRule="auto"/>
        <w:ind w:right="-55"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Участвовать в обучении работников Инспекции по вопросам изменений налогового законодательства, законодательства об административной ответственности и практики его применения.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Оказывать правовую помощь работникам Инспекции, проводящим налоговые проверки (в том числе путем сопровождения выездных налоговых проверок на всех стадиях их проведения) по вопросам формирования доказательной базы выявленных нарушений.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Анализировать акты налоговых проверок юридических и физических лиц, проекты решений о привлечении (отказе в привлечении) к налоговой ответственности за совершение налоговых правонарушений на соответствие их действующему законодательству, достаточное формирование доказательной базы выявленных нарушений, сложившейся судебно-арбитражной практике.</w:t>
      </w:r>
    </w:p>
    <w:p w:rsidR="00EE55A6" w:rsidRPr="007609F0" w:rsidRDefault="00EE55A6" w:rsidP="00291F63">
      <w:pPr>
        <w:pStyle w:val="BodyTextIndent"/>
        <w:spacing w:line="240" w:lineRule="auto"/>
        <w:ind w:firstLine="567"/>
        <w:rPr>
          <w:szCs w:val="24"/>
        </w:rPr>
      </w:pPr>
      <w:r w:rsidRPr="007609F0">
        <w:rPr>
          <w:szCs w:val="24"/>
        </w:rPr>
        <w:t>Визировать проекты актов по результатам камеральных и выездных налоговых проверок, визир</w:t>
      </w:r>
      <w:r>
        <w:rPr>
          <w:szCs w:val="24"/>
        </w:rPr>
        <w:t>овать</w:t>
      </w:r>
      <w:r w:rsidRPr="007609F0">
        <w:rPr>
          <w:szCs w:val="24"/>
        </w:rPr>
        <w:t xml:space="preserve">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EE55A6" w:rsidRPr="007609F0" w:rsidRDefault="00EE55A6" w:rsidP="00291F63">
      <w:pPr>
        <w:pStyle w:val="BodyTextIndent"/>
        <w:spacing w:line="240" w:lineRule="auto"/>
        <w:ind w:firstLine="567"/>
        <w:rPr>
          <w:szCs w:val="24"/>
        </w:rPr>
      </w:pPr>
      <w:r w:rsidRPr="007609F0">
        <w:rPr>
          <w:szCs w:val="24"/>
        </w:rPr>
        <w:t>Составлять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докладную записку на имя начальника Инспекции, содержащую выводы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Принимать участие в процедуре рассмотрения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Подготавливать экспертные заключения по результатам рассмотрения возражений по актам налогового контроля.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Подготавливать заключения по жалобам в соответствии с запросами вышестоящего налогового органа.</w:t>
      </w:r>
    </w:p>
    <w:p w:rsidR="00EE55A6" w:rsidRPr="007609F0" w:rsidRDefault="00EE55A6" w:rsidP="00291F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Исполнять функции уполномоченного органа по представлению интересов РФ в делах о банкротстве и в процедурах банкротства в соответствии с установленным порядком разграничения полномочий.</w:t>
      </w:r>
    </w:p>
    <w:p w:rsidR="00EE55A6" w:rsidRPr="007609F0" w:rsidRDefault="00EE55A6" w:rsidP="00291F6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Представлять интересы уполномоченного органа в арбитражном суде и судах общей юрисдикции, а также при проведении собраний кредиторов должников, в отношении которых введена процедура банкротства.</w:t>
      </w:r>
    </w:p>
    <w:p w:rsidR="00EE55A6" w:rsidRPr="007609F0" w:rsidRDefault="00EE55A6" w:rsidP="00291F63">
      <w:pPr>
        <w:pStyle w:val="BodyText"/>
        <w:spacing w:after="0"/>
        <w:ind w:firstLine="567"/>
        <w:jc w:val="both"/>
      </w:pPr>
      <w:r w:rsidRPr="007609F0">
        <w:t>Обеспечивать правильное и своевременное включение сумм налогов, сборов, пени и налоговых санкций в реестр требований кредиторов налогоплательщиков, находящихся в процедурах банкротства.</w:t>
      </w:r>
    </w:p>
    <w:p w:rsidR="00EE55A6" w:rsidRPr="007609F0" w:rsidRDefault="00EE55A6" w:rsidP="00291F63">
      <w:pPr>
        <w:pStyle w:val="BodyText"/>
        <w:spacing w:after="0"/>
        <w:ind w:firstLine="567"/>
        <w:jc w:val="both"/>
      </w:pPr>
      <w:r w:rsidRPr="007609F0">
        <w:t>Исполнять проекты заявлений в арбитражный суд о признании должника банкротом в соответствии с порядком, устанавливаемым ФНС России.</w:t>
      </w:r>
    </w:p>
    <w:p w:rsidR="00EE55A6" w:rsidRPr="007609F0" w:rsidRDefault="00EE55A6" w:rsidP="00291F63">
      <w:pPr>
        <w:tabs>
          <w:tab w:val="num" w:pos="0"/>
        </w:tabs>
        <w:spacing w:after="0" w:line="240" w:lineRule="auto"/>
        <w:ind w:right="-55"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Обеспечивать своевременный и достоверный ввод информации в базу данных Инспекции с целью автоматизированного формирования статистической отчетности в части деятельности отдела.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Участвовать в составлении отчетности по формам и в порядке, утверждаемым Федеральной налоговой службой, подготовке иной информации по запросам вышестоящих органов в соответствии с компетенцией отдела.</w:t>
      </w:r>
    </w:p>
    <w:p w:rsidR="00EE55A6" w:rsidRPr="007609F0" w:rsidRDefault="00EE55A6" w:rsidP="00291F63">
      <w:pPr>
        <w:tabs>
          <w:tab w:val="num" w:pos="0"/>
        </w:tabs>
        <w:spacing w:after="0" w:line="240" w:lineRule="auto"/>
        <w:ind w:right="-55" w:firstLine="567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Вести в установленном порядке делопроизводство, обеспечивает сохранность дел и документов согласно утвержденной номенклатуре.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Соблюдать установленный в Инспекции порядок работы со служебной информацией, требования приказов и инструкций по информационной безопасности, обеспечиват</w:t>
      </w:r>
      <w:r>
        <w:rPr>
          <w:sz w:val="24"/>
          <w:szCs w:val="24"/>
        </w:rPr>
        <w:t>ь</w:t>
      </w:r>
      <w:r w:rsidRPr="007609F0">
        <w:rPr>
          <w:sz w:val="24"/>
          <w:szCs w:val="24"/>
        </w:rPr>
        <w:t xml:space="preserve"> надежное хранение и правильное использование полученных для работы документов содержащих информацию, которая составляет служебную тайну.</w:t>
      </w:r>
    </w:p>
    <w:p w:rsidR="00EE55A6" w:rsidRPr="007609F0" w:rsidRDefault="00EE55A6" w:rsidP="00291F63">
      <w:pPr>
        <w:pStyle w:val="BodyTextIndent3"/>
        <w:tabs>
          <w:tab w:val="num" w:pos="0"/>
        </w:tabs>
        <w:spacing w:after="0"/>
        <w:ind w:left="0" w:right="-55" w:firstLine="567"/>
        <w:jc w:val="both"/>
        <w:rPr>
          <w:sz w:val="24"/>
          <w:szCs w:val="24"/>
        </w:rPr>
      </w:pPr>
      <w:r w:rsidRPr="007609F0">
        <w:rPr>
          <w:sz w:val="24"/>
          <w:szCs w:val="24"/>
        </w:rPr>
        <w:t>При поступлении запросов субъектов персональных данных или их представителей организовать прием и обработку обращений и осуществлять контроль за обработкой таких обращений и запросов.</w:t>
      </w:r>
    </w:p>
    <w:p w:rsidR="00EE55A6" w:rsidRPr="007609F0" w:rsidRDefault="00EE55A6" w:rsidP="007609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9. В целях исполнения возложенных должностных обязанностей ведущий специалист-эксперт правового отдела имеет право: </w:t>
      </w:r>
      <w:r w:rsidRPr="007609F0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 ресурсам </w:t>
      </w:r>
      <w:r w:rsidRPr="007609F0">
        <w:rPr>
          <w:rFonts w:ascii="Times New Roman" w:hAnsi="Times New Roman"/>
          <w:bCs/>
          <w:sz w:val="24"/>
          <w:szCs w:val="24"/>
        </w:rPr>
        <w:t>Инспекции ФНС России по городу Тамбову</w:t>
      </w:r>
      <w:r w:rsidRPr="007609F0">
        <w:rPr>
          <w:rFonts w:ascii="Times New Roman" w:hAnsi="Times New Roman"/>
          <w:sz w:val="24"/>
          <w:szCs w:val="24"/>
        </w:rPr>
        <w:t>;</w:t>
      </w:r>
    </w:p>
    <w:p w:rsidR="00EE55A6" w:rsidRPr="007609F0" w:rsidRDefault="00EE55A6" w:rsidP="007609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правового отдела;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должностных обязанностей;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правового отдела;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готовить в установленном порядке письма в организации по вопросам, относящимся к компетенции правового отдела.</w:t>
      </w:r>
    </w:p>
    <w:p w:rsidR="00EE55A6" w:rsidRPr="007609F0" w:rsidRDefault="00EE55A6" w:rsidP="007609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10. Ведущий специалист-эксперт правового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3961;2017, №15 (ч.1), ст.2194), приказами (распоряжениями) ФНС России, приказами Управления ФНС России по Тамбовской области, </w:t>
      </w:r>
      <w:r w:rsidRPr="007609F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руководител</w:t>
      </w:r>
      <w:r>
        <w:rPr>
          <w:rFonts w:ascii="Times New Roman" w:hAnsi="Times New Roman"/>
          <w:sz w:val="24"/>
          <w:szCs w:val="24"/>
        </w:rPr>
        <w:t>ем У</w:t>
      </w:r>
      <w:r w:rsidRPr="007609F0">
        <w:rPr>
          <w:rFonts w:ascii="Times New Roman" w:hAnsi="Times New Roman"/>
          <w:sz w:val="24"/>
          <w:szCs w:val="24"/>
        </w:rPr>
        <w:t>правления ФНС России по Тамбовской области «</w:t>
      </w:r>
      <w:r>
        <w:rPr>
          <w:rFonts w:ascii="Times New Roman" w:hAnsi="Times New Roman"/>
          <w:sz w:val="24"/>
          <w:szCs w:val="24"/>
        </w:rPr>
        <w:t>25</w:t>
      </w:r>
      <w:r w:rsidRPr="007609F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2019 </w:t>
      </w:r>
      <w:bookmarkStart w:id="0" w:name="_GoBack"/>
      <w:bookmarkEnd w:id="0"/>
      <w:r w:rsidRPr="007609F0">
        <w:rPr>
          <w:rFonts w:ascii="Times New Roman" w:hAnsi="Times New Roman"/>
          <w:sz w:val="24"/>
          <w:szCs w:val="24"/>
        </w:rPr>
        <w:t>г</w:t>
      </w:r>
      <w:r w:rsidRPr="007609F0">
        <w:rPr>
          <w:rFonts w:ascii="Times New Roman" w:hAnsi="Times New Roman"/>
          <w:spacing w:val="-4"/>
          <w:sz w:val="24"/>
          <w:szCs w:val="24"/>
        </w:rPr>
        <w:t xml:space="preserve">., положением о правовом отделе, приказами инспекции, поручениями руководства инспекции. 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11. Ведущий специалист-эксперт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IV. Перечень вопросов, по которым ведущий специалист-эксперт правового отдела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ведущий специалист-эксперт правового отдела вправе самостоятельно принимать решения по вопросам: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 правовой отдел;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 ФНС России по г. Тамбову, а также других организаций, материалы, необходимые для решения вопросов, входящих в компетенцию правового отдела;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по вопросам, относящимся к компетенции правового отдела;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правового отдела;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13. При исполнении служебных обязанностей ведущий специалист-эксперт правового отдела обязан самостоятельно принимать решения по вопросам: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по согласованию с начальником отдела, привлекать сотрудников отдела к подготовке проектов документов для ответа налогоплательщику и подготовки материалов для вышестоящего органа;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отказывать в приёме документов, оформленных ненадлежащим образом;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определять значимость каждого поручения, входящего в круг своих обязанностей;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 случае обращения налогоплательщика с жалобой на действия (бездействие) должностного лица правового отдела, бесконфликтно урегулировать ситуацию, в рамках действующего законодательства;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 xml:space="preserve">в случае обращения налогоплательщиков, по вопросам, не касающимся деятельности правового отдела или налоговых органов, вежливо и тактично, порекомендовать обратиться в отдел (орган), в компетенцию которого входит решение данного вопроса. </w:t>
      </w:r>
    </w:p>
    <w:p w:rsidR="00EE55A6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7609F0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ведущий специалист-эксперт правового отдела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7609F0">
        <w:rPr>
          <w:rFonts w:ascii="Times New Roman" w:hAnsi="Times New Roman"/>
          <w:b/>
          <w:spacing w:val="-4"/>
          <w:sz w:val="24"/>
          <w:szCs w:val="24"/>
        </w:rPr>
        <w:t xml:space="preserve"> вправе или обязан участвовать  при подготовке проектов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7609F0">
        <w:rPr>
          <w:rFonts w:ascii="Times New Roman" w:hAnsi="Times New Roman"/>
          <w:b/>
          <w:spacing w:val="-4"/>
          <w:sz w:val="24"/>
          <w:szCs w:val="24"/>
        </w:rPr>
        <w:t>нормативных правовых актов и (или)  проектов управленческих и иных решений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14. Ведущий специалист-эксперт правового отдела в соответствии со своей компетенцией вправе участвовать в подготовке (обсуждении) следующих проектов: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 подготовке информации, входящей в компетенцию правового отдела;</w:t>
      </w:r>
    </w:p>
    <w:p w:rsidR="00EE55A6" w:rsidRPr="007609F0" w:rsidRDefault="00EE55A6" w:rsidP="007609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z w:val="24"/>
          <w:szCs w:val="24"/>
        </w:rPr>
        <w:t>в проведении анализа и подготовке оценки деятельности и результатов работы специалистов отдела.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15. Ведущий специалист-эксперт правового отдела в соответствии со своей компетенцией обязан участвовать в подготовке (обсуждении) следующих проектов: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 и 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ведущий специалист-эксперт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17. Взаимодействие ведущего специалиста-эксперта 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№29, ст.3658),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Инспекции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7609F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 xml:space="preserve">18. Ведущий специалист-эксперт правового отдела </w:t>
      </w:r>
      <w:r w:rsidRPr="007609F0">
        <w:rPr>
          <w:rFonts w:ascii="Times New Roman" w:hAnsi="Times New Roman"/>
          <w:sz w:val="24"/>
          <w:szCs w:val="24"/>
        </w:rPr>
        <w:t>участвует в организационном, информационном и документационном обеспечении оказания государственных услуг, осуществляемых Инспекцией, по направлениям, входящим в компетенцию отдела согласно Положению о правовом отделе.</w:t>
      </w:r>
    </w:p>
    <w:p w:rsidR="00EE55A6" w:rsidRPr="007609F0" w:rsidRDefault="00EE55A6" w:rsidP="007609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EE55A6" w:rsidRPr="007609F0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9F0">
        <w:rPr>
          <w:rFonts w:ascii="Times New Roman" w:hAnsi="Times New Roman"/>
          <w:b/>
          <w:sz w:val="24"/>
          <w:szCs w:val="24"/>
        </w:rPr>
        <w:t xml:space="preserve">профессиональной служебной деятельности </w:t>
      </w:r>
    </w:p>
    <w:p w:rsidR="00EE55A6" w:rsidRPr="007609F0" w:rsidRDefault="00EE55A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ведущего специалиста-эксперта правового отдела оценивается по следующим показателям: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609F0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Pr="007609F0" w:rsidRDefault="00EE55A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правового</w:t>
      </w: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отдела                                                  ____________________                             Поздняков Ю.А.</w:t>
      </w:r>
    </w:p>
    <w:p w:rsidR="00EE55A6" w:rsidRPr="008655F0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  <w:r w:rsidRPr="008655F0">
        <w:rPr>
          <w:rFonts w:ascii="Times New Roman" w:hAnsi="Times New Roman"/>
        </w:rPr>
        <w:t xml:space="preserve">      (подпись)</w:t>
      </w: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Pr="00E27AD7" w:rsidRDefault="00EE55A6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55A6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6" w:rsidRPr="00E27AD7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EE55A6" w:rsidRPr="00E27AD7" w:rsidRDefault="00EE55A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EE55A6" w:rsidRPr="00E27AD7" w:rsidTr="00FD4DC2">
        <w:trPr>
          <w:trHeight w:val="240"/>
        </w:trPr>
        <w:tc>
          <w:tcPr>
            <w:tcW w:w="840" w:type="dxa"/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00" w:type="dxa"/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EE55A6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1232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E55A6" w:rsidRPr="006E1232" w:rsidRDefault="00EE55A6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E55A6" w:rsidRPr="00E27AD7" w:rsidRDefault="00EE55A6">
      <w:pPr>
        <w:rPr>
          <w:rFonts w:ascii="Times New Roman" w:hAnsi="Times New Roman"/>
          <w:sz w:val="24"/>
          <w:szCs w:val="24"/>
        </w:rPr>
      </w:pPr>
    </w:p>
    <w:sectPr w:rsidR="00EE55A6" w:rsidRPr="00E27AD7" w:rsidSect="00F677D6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5A6" w:rsidRDefault="00EE55A6" w:rsidP="00FD03A9">
      <w:pPr>
        <w:spacing w:after="0" w:line="240" w:lineRule="auto"/>
      </w:pPr>
      <w:r>
        <w:separator/>
      </w:r>
    </w:p>
  </w:endnote>
  <w:endnote w:type="continuationSeparator" w:id="1">
    <w:p w:rsidR="00EE55A6" w:rsidRDefault="00EE55A6" w:rsidP="00FD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5A6" w:rsidRPr="00FD03A9" w:rsidRDefault="00EE55A6">
    <w:pPr>
      <w:pStyle w:val="Footer"/>
      <w:jc w:val="center"/>
      <w:rPr>
        <w:rFonts w:ascii="Times New Roman" w:hAnsi="Times New Roman"/>
      </w:rPr>
    </w:pPr>
    <w:r w:rsidRPr="00FD03A9">
      <w:rPr>
        <w:rFonts w:ascii="Times New Roman" w:hAnsi="Times New Roman"/>
      </w:rPr>
      <w:fldChar w:fldCharType="begin"/>
    </w:r>
    <w:r w:rsidRPr="00FD03A9">
      <w:rPr>
        <w:rFonts w:ascii="Times New Roman" w:hAnsi="Times New Roman"/>
      </w:rPr>
      <w:instrText>PAGE   \* MERGEFORMAT</w:instrText>
    </w:r>
    <w:r w:rsidRPr="00FD03A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 w:rsidRPr="00FD03A9">
      <w:rPr>
        <w:rFonts w:ascii="Times New Roman" w:hAnsi="Times New Roman"/>
      </w:rPr>
      <w:fldChar w:fldCharType="end"/>
    </w:r>
  </w:p>
  <w:p w:rsidR="00EE55A6" w:rsidRDefault="00EE55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5A6" w:rsidRDefault="00EE55A6" w:rsidP="00FD03A9">
      <w:pPr>
        <w:spacing w:after="0" w:line="240" w:lineRule="auto"/>
      </w:pPr>
      <w:r>
        <w:separator/>
      </w:r>
    </w:p>
  </w:footnote>
  <w:footnote w:type="continuationSeparator" w:id="1">
    <w:p w:rsidR="00EE55A6" w:rsidRDefault="00EE55A6" w:rsidP="00FD0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304BA"/>
    <w:rsid w:val="00040FED"/>
    <w:rsid w:val="000439EC"/>
    <w:rsid w:val="00063E18"/>
    <w:rsid w:val="00064A48"/>
    <w:rsid w:val="000A0A1C"/>
    <w:rsid w:val="000B4A2A"/>
    <w:rsid w:val="000B5E00"/>
    <w:rsid w:val="000C3E1E"/>
    <w:rsid w:val="000C719B"/>
    <w:rsid w:val="000D2880"/>
    <w:rsid w:val="00116912"/>
    <w:rsid w:val="00121C4F"/>
    <w:rsid w:val="00126AD0"/>
    <w:rsid w:val="001323C7"/>
    <w:rsid w:val="0014191F"/>
    <w:rsid w:val="00152603"/>
    <w:rsid w:val="00156080"/>
    <w:rsid w:val="001562DE"/>
    <w:rsid w:val="00163364"/>
    <w:rsid w:val="001734B9"/>
    <w:rsid w:val="00190FED"/>
    <w:rsid w:val="001A25DD"/>
    <w:rsid w:val="001B4A63"/>
    <w:rsid w:val="001D23DB"/>
    <w:rsid w:val="001D49B8"/>
    <w:rsid w:val="001E2E4C"/>
    <w:rsid w:val="001E4846"/>
    <w:rsid w:val="001F79B0"/>
    <w:rsid w:val="0020429E"/>
    <w:rsid w:val="002057ED"/>
    <w:rsid w:val="002245E7"/>
    <w:rsid w:val="00250FFB"/>
    <w:rsid w:val="0025221C"/>
    <w:rsid w:val="00262BC3"/>
    <w:rsid w:val="0026622F"/>
    <w:rsid w:val="00273248"/>
    <w:rsid w:val="00273B55"/>
    <w:rsid w:val="002777FD"/>
    <w:rsid w:val="00285438"/>
    <w:rsid w:val="00291F63"/>
    <w:rsid w:val="002A3971"/>
    <w:rsid w:val="002B63D8"/>
    <w:rsid w:val="002C16C6"/>
    <w:rsid w:val="002C2CE2"/>
    <w:rsid w:val="002C4CD7"/>
    <w:rsid w:val="002C5280"/>
    <w:rsid w:val="002E5AF0"/>
    <w:rsid w:val="003112B2"/>
    <w:rsid w:val="0031213B"/>
    <w:rsid w:val="00317E5E"/>
    <w:rsid w:val="00323DBE"/>
    <w:rsid w:val="0032404F"/>
    <w:rsid w:val="003615C6"/>
    <w:rsid w:val="00373190"/>
    <w:rsid w:val="00375649"/>
    <w:rsid w:val="003765E2"/>
    <w:rsid w:val="003807B8"/>
    <w:rsid w:val="00391222"/>
    <w:rsid w:val="003B0C44"/>
    <w:rsid w:val="003C3922"/>
    <w:rsid w:val="003C39CD"/>
    <w:rsid w:val="003C3F2A"/>
    <w:rsid w:val="003C4239"/>
    <w:rsid w:val="003D560C"/>
    <w:rsid w:val="003E415D"/>
    <w:rsid w:val="0040396F"/>
    <w:rsid w:val="00404280"/>
    <w:rsid w:val="00405D89"/>
    <w:rsid w:val="00407E38"/>
    <w:rsid w:val="00415E95"/>
    <w:rsid w:val="00415EA3"/>
    <w:rsid w:val="00416EA3"/>
    <w:rsid w:val="00420C86"/>
    <w:rsid w:val="004235A6"/>
    <w:rsid w:val="004270F6"/>
    <w:rsid w:val="00436651"/>
    <w:rsid w:val="004376DE"/>
    <w:rsid w:val="0044127A"/>
    <w:rsid w:val="00442253"/>
    <w:rsid w:val="00442D98"/>
    <w:rsid w:val="00443163"/>
    <w:rsid w:val="00467CBA"/>
    <w:rsid w:val="0047433F"/>
    <w:rsid w:val="004913BA"/>
    <w:rsid w:val="00493DCE"/>
    <w:rsid w:val="004A14FA"/>
    <w:rsid w:val="004A4450"/>
    <w:rsid w:val="004A4E24"/>
    <w:rsid w:val="004B1D3E"/>
    <w:rsid w:val="004B45EF"/>
    <w:rsid w:val="004C78E4"/>
    <w:rsid w:val="004D05C7"/>
    <w:rsid w:val="004D5C6B"/>
    <w:rsid w:val="004D615B"/>
    <w:rsid w:val="005079EC"/>
    <w:rsid w:val="005107D7"/>
    <w:rsid w:val="00513B67"/>
    <w:rsid w:val="005151A8"/>
    <w:rsid w:val="00517ADD"/>
    <w:rsid w:val="00525F4C"/>
    <w:rsid w:val="00526DF3"/>
    <w:rsid w:val="0053060E"/>
    <w:rsid w:val="00551A9F"/>
    <w:rsid w:val="00555AD5"/>
    <w:rsid w:val="00567598"/>
    <w:rsid w:val="00572DC3"/>
    <w:rsid w:val="005750FB"/>
    <w:rsid w:val="00575622"/>
    <w:rsid w:val="005764F0"/>
    <w:rsid w:val="00581958"/>
    <w:rsid w:val="00594657"/>
    <w:rsid w:val="005C31A1"/>
    <w:rsid w:val="005D028F"/>
    <w:rsid w:val="005E04B8"/>
    <w:rsid w:val="005E0875"/>
    <w:rsid w:val="005F09F4"/>
    <w:rsid w:val="00617D59"/>
    <w:rsid w:val="00621CA4"/>
    <w:rsid w:val="00627BF4"/>
    <w:rsid w:val="00635EA4"/>
    <w:rsid w:val="00641090"/>
    <w:rsid w:val="00673E14"/>
    <w:rsid w:val="006814E2"/>
    <w:rsid w:val="00682782"/>
    <w:rsid w:val="00693DAF"/>
    <w:rsid w:val="00694487"/>
    <w:rsid w:val="00695DFC"/>
    <w:rsid w:val="006A399E"/>
    <w:rsid w:val="006A5E6A"/>
    <w:rsid w:val="006B062E"/>
    <w:rsid w:val="006E1232"/>
    <w:rsid w:val="006E665C"/>
    <w:rsid w:val="006E6FBC"/>
    <w:rsid w:val="006F7684"/>
    <w:rsid w:val="007043D0"/>
    <w:rsid w:val="00705C18"/>
    <w:rsid w:val="00724FDA"/>
    <w:rsid w:val="00743099"/>
    <w:rsid w:val="007609F0"/>
    <w:rsid w:val="00784C9F"/>
    <w:rsid w:val="00793C3D"/>
    <w:rsid w:val="007A54C3"/>
    <w:rsid w:val="007A5BEE"/>
    <w:rsid w:val="007C4766"/>
    <w:rsid w:val="007E2DC5"/>
    <w:rsid w:val="007E5DA7"/>
    <w:rsid w:val="007F64D7"/>
    <w:rsid w:val="007F672B"/>
    <w:rsid w:val="00802578"/>
    <w:rsid w:val="00804859"/>
    <w:rsid w:val="0083200F"/>
    <w:rsid w:val="00855A33"/>
    <w:rsid w:val="00855C8E"/>
    <w:rsid w:val="00860BB4"/>
    <w:rsid w:val="008655F0"/>
    <w:rsid w:val="00867932"/>
    <w:rsid w:val="00867D98"/>
    <w:rsid w:val="0087749C"/>
    <w:rsid w:val="00877D62"/>
    <w:rsid w:val="00890F80"/>
    <w:rsid w:val="00891B8D"/>
    <w:rsid w:val="00892C6F"/>
    <w:rsid w:val="00895DB0"/>
    <w:rsid w:val="00896698"/>
    <w:rsid w:val="008B3EB9"/>
    <w:rsid w:val="008C74A7"/>
    <w:rsid w:val="008F791D"/>
    <w:rsid w:val="00902357"/>
    <w:rsid w:val="009209D3"/>
    <w:rsid w:val="00921E6F"/>
    <w:rsid w:val="00924911"/>
    <w:rsid w:val="00942D81"/>
    <w:rsid w:val="00962506"/>
    <w:rsid w:val="009640D7"/>
    <w:rsid w:val="0096704F"/>
    <w:rsid w:val="00974125"/>
    <w:rsid w:val="0097529E"/>
    <w:rsid w:val="009A3128"/>
    <w:rsid w:val="009A7D30"/>
    <w:rsid w:val="009C4158"/>
    <w:rsid w:val="009D752D"/>
    <w:rsid w:val="009E3450"/>
    <w:rsid w:val="009E4705"/>
    <w:rsid w:val="00A00CF3"/>
    <w:rsid w:val="00A16774"/>
    <w:rsid w:val="00A55ECC"/>
    <w:rsid w:val="00A84137"/>
    <w:rsid w:val="00A92B29"/>
    <w:rsid w:val="00AB245A"/>
    <w:rsid w:val="00AD1BCB"/>
    <w:rsid w:val="00AE1979"/>
    <w:rsid w:val="00AE4F8C"/>
    <w:rsid w:val="00B16CC4"/>
    <w:rsid w:val="00B372DC"/>
    <w:rsid w:val="00B423FD"/>
    <w:rsid w:val="00B56955"/>
    <w:rsid w:val="00B64EB3"/>
    <w:rsid w:val="00B6716C"/>
    <w:rsid w:val="00B73220"/>
    <w:rsid w:val="00B7462C"/>
    <w:rsid w:val="00B7775E"/>
    <w:rsid w:val="00B81437"/>
    <w:rsid w:val="00BA763A"/>
    <w:rsid w:val="00BB28FD"/>
    <w:rsid w:val="00BB4BB4"/>
    <w:rsid w:val="00BC29FC"/>
    <w:rsid w:val="00BC58A3"/>
    <w:rsid w:val="00BE5B42"/>
    <w:rsid w:val="00BF5F7B"/>
    <w:rsid w:val="00BF64E5"/>
    <w:rsid w:val="00BF7270"/>
    <w:rsid w:val="00C04C7E"/>
    <w:rsid w:val="00C241DF"/>
    <w:rsid w:val="00C268D8"/>
    <w:rsid w:val="00C301D3"/>
    <w:rsid w:val="00C35B4B"/>
    <w:rsid w:val="00C37670"/>
    <w:rsid w:val="00C50F9B"/>
    <w:rsid w:val="00C667A8"/>
    <w:rsid w:val="00C770A9"/>
    <w:rsid w:val="00C80EB4"/>
    <w:rsid w:val="00C81169"/>
    <w:rsid w:val="00CB4FF5"/>
    <w:rsid w:val="00CC1EB4"/>
    <w:rsid w:val="00CC7680"/>
    <w:rsid w:val="00CD33E0"/>
    <w:rsid w:val="00CD4E7B"/>
    <w:rsid w:val="00CE44FB"/>
    <w:rsid w:val="00CE66D2"/>
    <w:rsid w:val="00CF1136"/>
    <w:rsid w:val="00CF6383"/>
    <w:rsid w:val="00D03871"/>
    <w:rsid w:val="00D20D0B"/>
    <w:rsid w:val="00D26ADE"/>
    <w:rsid w:val="00D33A2E"/>
    <w:rsid w:val="00D432E2"/>
    <w:rsid w:val="00D56842"/>
    <w:rsid w:val="00D70666"/>
    <w:rsid w:val="00D8705C"/>
    <w:rsid w:val="00D95AD7"/>
    <w:rsid w:val="00D979D9"/>
    <w:rsid w:val="00DA0105"/>
    <w:rsid w:val="00DB2940"/>
    <w:rsid w:val="00DC47EE"/>
    <w:rsid w:val="00DD681A"/>
    <w:rsid w:val="00DF5CBF"/>
    <w:rsid w:val="00E27AD7"/>
    <w:rsid w:val="00E31D2C"/>
    <w:rsid w:val="00E45DAF"/>
    <w:rsid w:val="00E52710"/>
    <w:rsid w:val="00E56D73"/>
    <w:rsid w:val="00E756F2"/>
    <w:rsid w:val="00E76A5D"/>
    <w:rsid w:val="00E77B26"/>
    <w:rsid w:val="00E81F63"/>
    <w:rsid w:val="00E871D8"/>
    <w:rsid w:val="00E974C4"/>
    <w:rsid w:val="00EC14FA"/>
    <w:rsid w:val="00EC284D"/>
    <w:rsid w:val="00EC6D2D"/>
    <w:rsid w:val="00EE55A6"/>
    <w:rsid w:val="00F0126C"/>
    <w:rsid w:val="00F103CB"/>
    <w:rsid w:val="00F13039"/>
    <w:rsid w:val="00F16E73"/>
    <w:rsid w:val="00F210FC"/>
    <w:rsid w:val="00F32DC4"/>
    <w:rsid w:val="00F37CEF"/>
    <w:rsid w:val="00F42119"/>
    <w:rsid w:val="00F47540"/>
    <w:rsid w:val="00F6465C"/>
    <w:rsid w:val="00F677D6"/>
    <w:rsid w:val="00F746E2"/>
    <w:rsid w:val="00F76BED"/>
    <w:rsid w:val="00F945AC"/>
    <w:rsid w:val="00F95FC0"/>
    <w:rsid w:val="00F97FB6"/>
    <w:rsid w:val="00FA2BD8"/>
    <w:rsid w:val="00FD03A9"/>
    <w:rsid w:val="00FD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/>
      <w:b/>
      <w:color w:val="365F91"/>
      <w:sz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/>
      <w:sz w:val="20"/>
    </w:rPr>
  </w:style>
  <w:style w:type="paragraph" w:customStyle="1" w:styleId="a">
    <w:name w:val="регл тно"/>
    <w:basedOn w:val="Heading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BodyTextIndent">
    <w:name w:val="Body Text Indent"/>
    <w:basedOn w:val="Normal"/>
    <w:link w:val="BodyTextIndentChar"/>
    <w:uiPriority w:val="99"/>
    <w:rsid w:val="00291F6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91F63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uiPriority w:val="99"/>
    <w:rsid w:val="00291F6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1F63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91F6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91F63"/>
    <w:rPr>
      <w:rFonts w:ascii="Times New Roman" w:hAnsi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5F09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9F4"/>
    <w:rPr>
      <w:rFonts w:ascii="Tahoma" w:hAnsi="Tahoma"/>
      <w:sz w:val="16"/>
      <w:lang w:eastAsia="en-US"/>
    </w:rPr>
  </w:style>
  <w:style w:type="paragraph" w:styleId="Header">
    <w:name w:val="header"/>
    <w:basedOn w:val="Normal"/>
    <w:link w:val="HeaderChar"/>
    <w:uiPriority w:val="99"/>
    <w:rsid w:val="00FD03A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03A9"/>
    <w:rPr>
      <w:lang w:eastAsia="en-US"/>
    </w:rPr>
  </w:style>
  <w:style w:type="paragraph" w:styleId="Footer">
    <w:name w:val="footer"/>
    <w:basedOn w:val="Normal"/>
    <w:link w:val="FooterChar"/>
    <w:uiPriority w:val="99"/>
    <w:rsid w:val="00FD03A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03A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0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3308</Words>
  <Characters>18857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cp:lastPrinted>2018-06-28T08:01:00Z</cp:lastPrinted>
  <dcterms:created xsi:type="dcterms:W3CDTF">2019-06-18T11:20:00Z</dcterms:created>
  <dcterms:modified xsi:type="dcterms:W3CDTF">2019-06-18T11:20:00Z</dcterms:modified>
</cp:coreProperties>
</file>